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ДОГОВОР № _______</w:t>
      </w:r>
    </w:p>
    <w:p w:rsidR="009B5726" w:rsidRPr="008F112B" w:rsidRDefault="009B5726" w:rsidP="009B5726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 xml:space="preserve">о целевом обучении по образовательной программе высшего образования </w:t>
      </w:r>
      <w:r w:rsidRPr="008F112B">
        <w:rPr>
          <w:rFonts w:ascii="Times New Roman" w:hAnsi="Times New Roman" w:cs="Times New Roman"/>
          <w:sz w:val="24"/>
          <w:szCs w:val="24"/>
        </w:rPr>
        <w:t xml:space="preserve">– </w:t>
      </w:r>
      <w:r w:rsidRPr="008F112B">
        <w:rPr>
          <w:rFonts w:ascii="Times New Roman" w:hAnsi="Times New Roman" w:cs="Times New Roman"/>
          <w:b/>
          <w:sz w:val="24"/>
          <w:szCs w:val="24"/>
        </w:rPr>
        <w:t xml:space="preserve">программе подготовки научных и научно-педагогических кадров в аспирантуре </w:t>
      </w:r>
    </w:p>
    <w:p w:rsidR="009B5726" w:rsidRPr="008F112B" w:rsidRDefault="009B5726" w:rsidP="009B5726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г. Тольятти                                                                                                              </w:t>
      </w:r>
      <w:proofErr w:type="gramStart"/>
      <w:r w:rsidRPr="008F112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8F112B">
        <w:rPr>
          <w:rFonts w:ascii="Times New Roman" w:hAnsi="Times New Roman" w:cs="Times New Roman"/>
          <w:sz w:val="24"/>
          <w:szCs w:val="24"/>
        </w:rPr>
        <w:t>___» _______20__ г.</w:t>
      </w:r>
    </w:p>
    <w:p w:rsidR="009B5726" w:rsidRPr="008F112B" w:rsidRDefault="009B5726" w:rsidP="009B5726">
      <w:pPr>
        <w:pStyle w:val="ConsPlusNonformat"/>
        <w:tabs>
          <w:tab w:val="left" w:pos="851"/>
          <w:tab w:val="left" w:pos="993"/>
          <w:tab w:val="left" w:pos="1276"/>
          <w:tab w:val="left" w:pos="1560"/>
          <w:tab w:val="left" w:pos="184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«Тольяттинский государственный университет» (лицензия на осуществление образовательной деятельности № Л035-00115-63/00120593 от 03.08.2016 г., выдана Федеральной службой по надзору в сфере образования и науки), именуемое в дальнейшем заказчиком, в лице ректора </w:t>
      </w:r>
      <w:proofErr w:type="spellStart"/>
      <w:r w:rsidRPr="008F112B">
        <w:rPr>
          <w:rFonts w:ascii="Times New Roman" w:hAnsi="Times New Roman" w:cs="Times New Roman"/>
          <w:sz w:val="24"/>
          <w:szCs w:val="24"/>
        </w:rPr>
        <w:t>Криштала</w:t>
      </w:r>
      <w:proofErr w:type="spellEnd"/>
      <w:r w:rsidRPr="008F112B">
        <w:rPr>
          <w:rFonts w:ascii="Times New Roman" w:hAnsi="Times New Roman" w:cs="Times New Roman"/>
          <w:sz w:val="24"/>
          <w:szCs w:val="24"/>
        </w:rPr>
        <w:t xml:space="preserve"> Михаила Михайловича, действующего на основании Устава, с одной стороны, и _________________________________, именуем___ в дальнейшем гражданином, с другой стороны,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гражданина)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совместно именуемые сторонами, заключили настоящий договор о нижеследующем.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I. Предмет настоящего договора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Гражданин обязуется освоить образовательную программу высшего образования – программу подготовки научных и научно-педагогических кадров в аспирантуре (далее – основная образовательная программа) в соответствии с характеристиками освоения гражданином основной образовательной программы, определенными </w:t>
      </w:r>
      <w:hyperlink w:anchor="Par58" w:history="1">
        <w:r w:rsidRPr="008F112B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 (далее – характеристики обучения), защитить диссертацию на соискание ученой степени кандидата наук по научной специальности, указанной в разделе </w:t>
      </w:r>
      <w:r w:rsidRPr="008F112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112B">
        <w:rPr>
          <w:rFonts w:ascii="Times New Roman" w:hAnsi="Times New Roman" w:cs="Times New Roman"/>
          <w:sz w:val="24"/>
          <w:szCs w:val="24"/>
        </w:rPr>
        <w:t xml:space="preserve"> п. 1 настоящего договора, в срок не позднее 1 (одного) года после окончания обучения в аспирантуре и осуществить трудовую деятельность на условиях настоящего договора.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Заказчик обязуется в период освоения гражданином основной образовательной программы предоставить гражданину меры поддержки и обеспечить трудоустройство гражданина на условиях настоящего договора.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ar58"/>
      <w:bookmarkEnd w:id="0"/>
      <w:r w:rsidRPr="008F112B">
        <w:rPr>
          <w:rFonts w:ascii="Times New Roman" w:hAnsi="Times New Roman" w:cs="Times New Roman"/>
          <w:b/>
          <w:sz w:val="24"/>
          <w:szCs w:val="24"/>
        </w:rPr>
        <w:t>II. Характеристики обучения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1. Научная специальность, по которой гражданин должен освоить основную образовательную программу: __________________________________________________________________________.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112B">
        <w:rPr>
          <w:rFonts w:ascii="Times New Roman" w:hAnsi="Times New Roman" w:cs="Times New Roman"/>
          <w:sz w:val="24"/>
          <w:szCs w:val="24"/>
          <w:vertAlign w:val="superscript"/>
        </w:rPr>
        <w:t>(шифр и наименование научной специальности)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2. Организация, осуществляющая образовательную деятельность, в которой гражданин должен освоить основную образовательную программу: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>федеральное государственное бюджетное образовательное учреждение высшего образования «Тольяттинский государственный университет».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3. Форма обучения, по которой гражданин должен освоить основную образовательную программу: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8F112B">
        <w:rPr>
          <w:rFonts w:ascii="Times New Roman" w:hAnsi="Times New Roman" w:cs="Times New Roman"/>
          <w:sz w:val="24"/>
          <w:szCs w:val="24"/>
        </w:rPr>
        <w:t>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4. Направленность (профиль) основной образовательной программы, которую должен освоить гражданин в рамках научной специальности: ______________________________________________ ____________________________________________________________________________________.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95"/>
      <w:bookmarkEnd w:id="1"/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III. Место осуществления гражданином трудовой деятельности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после завершения освоения основной образовательной программы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в соответствии с квалификацией, полученной в результате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освоения основной образовательной программы, срок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трудоустройства, срок осуществления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трудовой деятельности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программы, в организации, которая является заказчиком по настоящему договору.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2. Территориальная характеристика места осуществления трудовой деятельности (наименование объекта административно-территориального деления в пределах субъекта Российской Федерации):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>Самарская область, г. Тольятти.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lastRenderedPageBreak/>
        <w:t xml:space="preserve">3. Основной вид деятельности организации, в которой будет осуществляться трудовая деятельность: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>85.22 Образование высшее.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4. Организационно-правовая форма организации, в которой будет осуществляться трудовая деятельность: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>федеральное государственное бюджетное учреждение.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5. Условия возможного изменения места осуществления трудовой деятельности с учетом требований </w:t>
      </w:r>
      <w:hyperlink r:id="rId6" w:history="1">
        <w:r w:rsidRPr="008F112B">
          <w:rPr>
            <w:rFonts w:ascii="Times New Roman" w:hAnsi="Times New Roman" w:cs="Times New Roman"/>
            <w:sz w:val="24"/>
            <w:szCs w:val="24"/>
          </w:rPr>
          <w:t>пунктов 32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F112B">
          <w:rPr>
            <w:rFonts w:ascii="Times New Roman" w:hAnsi="Times New Roman" w:cs="Times New Roman"/>
            <w:sz w:val="24"/>
            <w:szCs w:val="24"/>
          </w:rPr>
          <w:t>79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8F112B">
          <w:rPr>
            <w:rFonts w:ascii="Times New Roman" w:hAnsi="Times New Roman" w:cs="Times New Roman"/>
            <w:sz w:val="24"/>
            <w:szCs w:val="24"/>
          </w:rPr>
          <w:t>81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N 555 «О целевом обучении по образовательным программам среднего профессионального и высшего образования» (далее – Положение):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>по соглашению сторон</w:t>
      </w:r>
      <w:r w:rsidRPr="008F112B">
        <w:rPr>
          <w:rFonts w:ascii="Times New Roman" w:hAnsi="Times New Roman" w:cs="Times New Roman"/>
          <w:sz w:val="24"/>
          <w:szCs w:val="24"/>
        </w:rPr>
        <w:t>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8"/>
      <w:bookmarkEnd w:id="2"/>
      <w:r w:rsidRPr="008F112B">
        <w:rPr>
          <w:rFonts w:ascii="Times New Roman" w:hAnsi="Times New Roman" w:cs="Times New Roman"/>
          <w:sz w:val="24"/>
          <w:szCs w:val="24"/>
        </w:rPr>
        <w:t xml:space="preserve">6. Гражданин и организация,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трех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– срок трудоустройства) (срок трудоустройства устанавливается в соответствии с </w:t>
      </w:r>
      <w:hyperlink r:id="rId9" w:history="1">
        <w:r w:rsidRPr="008F112B">
          <w:rPr>
            <w:rFonts w:ascii="Times New Roman" w:hAnsi="Times New Roman" w:cs="Times New Roman"/>
            <w:sz w:val="24"/>
            <w:szCs w:val="24"/>
          </w:rPr>
          <w:t>пунктом 26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Положения).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7. Срок осуществления гражданином трудовой деятельности (далее – установленный срок трудовой деятельности) составляет три года.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w:anchor="Par148" w:history="1">
        <w:r w:rsidRPr="008F112B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8. Гражданин будет осуществлять трудовую деятельность на условиях ___________________ ____________________________________________________________________________________.</w:t>
      </w:r>
    </w:p>
    <w:p w:rsidR="009B5726" w:rsidRPr="008F112B" w:rsidRDefault="009B5726" w:rsidP="009B5726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  <w:vertAlign w:val="superscript"/>
        </w:rPr>
      </w:pPr>
      <w:r w:rsidRPr="008F112B">
        <w:rPr>
          <w:rFonts w:ascii="Courier New" w:hAnsi="Courier New" w:cs="Courier New"/>
          <w:sz w:val="20"/>
          <w:szCs w:val="20"/>
          <w:vertAlign w:val="superscript"/>
        </w:rPr>
        <w:t>на условиях полного рабочего дня, на условиях неполного рабочего дня (выбрать нужное)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9. Иные условия осуществления гражданином трудовой деятельности: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 xml:space="preserve">гражданин будет осуществлять трудовую деятельность в структурном подразделении заказчика, которое в соответствии с п. 3 раздела </w:t>
      </w:r>
      <w:r w:rsidRPr="008F112B">
        <w:rPr>
          <w:rFonts w:ascii="Times New Roman" w:hAnsi="Times New Roman" w:cs="Times New Roman"/>
          <w:sz w:val="24"/>
          <w:szCs w:val="24"/>
          <w:u w:val="single"/>
          <w:lang w:val="en-US"/>
        </w:rPr>
        <w:t>IX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 xml:space="preserve"> настоящего договора осуществляло </w:t>
      </w:r>
      <w:proofErr w:type="spellStart"/>
      <w:r w:rsidRPr="008F112B">
        <w:rPr>
          <w:rFonts w:ascii="Times New Roman" w:hAnsi="Times New Roman" w:cs="Times New Roman"/>
          <w:sz w:val="24"/>
          <w:szCs w:val="24"/>
          <w:u w:val="single"/>
        </w:rPr>
        <w:t>софинансирование</w:t>
      </w:r>
      <w:proofErr w:type="spellEnd"/>
      <w:r w:rsidRPr="008F112B">
        <w:rPr>
          <w:rFonts w:ascii="Times New Roman" w:hAnsi="Times New Roman" w:cs="Times New Roman"/>
          <w:sz w:val="24"/>
          <w:szCs w:val="24"/>
          <w:u w:val="single"/>
        </w:rPr>
        <w:t xml:space="preserve"> обучения.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IV. Меры поддержки, предоставляемые гражданину в период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обучения по основной образовательной программе, меры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социальной поддержки, социальные гарантии и выплаты,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предоставляемые гражданину в период осуществления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трудовой деятельности</w:t>
      </w:r>
    </w:p>
    <w:p w:rsidR="009B5726" w:rsidRPr="008F112B" w:rsidRDefault="009B5726" w:rsidP="009B572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64"/>
      <w:bookmarkEnd w:id="3"/>
      <w:r w:rsidRPr="008F112B">
        <w:rPr>
          <w:rFonts w:ascii="Times New Roman" w:hAnsi="Times New Roman" w:cs="Times New Roman"/>
          <w:sz w:val="24"/>
          <w:szCs w:val="24"/>
        </w:rPr>
        <w:t>В период обучения по основной образовательной программе гражданину предоставляются следующие меры поддержки: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– оплата стоимости обучения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F112B">
        <w:rPr>
          <w:rFonts w:ascii="Times New Roman" w:hAnsi="Times New Roman" w:cs="Times New Roman"/>
          <w:sz w:val="24"/>
          <w:szCs w:val="24"/>
        </w:rPr>
        <w:t>ражданина за счет собственных средств Заказчика;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выплата стипендии</w:t>
      </w:r>
      <w:r w:rsidRPr="008F112B">
        <w:rPr>
          <w:rFonts w:ascii="Times New Roman" w:hAnsi="Times New Roman" w:cs="Times New Roman"/>
          <w:sz w:val="24"/>
          <w:szCs w:val="24"/>
        </w:rPr>
        <w:t>, порядок и сроки которой устанавливаются в соответствии с Положением о стипендиальном обеспечении и материальной поддержке обучающихся Тольяттинского государственного университета; размер стипендии устанавливается равным размеру государственной стипендии аспирантам, обучающимся по очной форме обучения за счет бюджетных ассигнований федерального бюджета по программам подготовки научных и научно-педагогических кадров в аспирантуре;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 – </w:t>
      </w:r>
      <w:r w:rsidR="002D4D6C" w:rsidRPr="003A0B7D">
        <w:rPr>
          <w:rFonts w:ascii="Times New Roman" w:hAnsi="Times New Roman" w:cs="Times New Roman"/>
          <w:sz w:val="24"/>
          <w:szCs w:val="24"/>
        </w:rPr>
        <w:t xml:space="preserve">ежемесячная доплата по условиям трудового договора пропорционально отработанному времени без освобождения от работы, определенной трудовым договором в размере 23 000 (двадцати трех тысяч) рублей за выполнение следующих обязанностей: организация и проведение мероприятий, популяризующих научную и инновационную деятельность среди молодёжи, проведение научно-исследовательских работ по приоритетному для ТГУ научному направлению, участие в выполнении Программы развития университета на 2021-2030 годы в рамках реализации программы стратегического академического лидерства «Приоритет-2030», Передовой инженерной школы «Гибридные и комбинированные технологии», и НОЦ «Инженерия будущего» Самарской области для работников Тольяттинского государственного университета, в возрасте до 30 лет на </w:t>
      </w:r>
      <w:r w:rsidR="002D4D6C" w:rsidRPr="003A0B7D">
        <w:rPr>
          <w:rFonts w:ascii="Times New Roman" w:hAnsi="Times New Roman" w:cs="Times New Roman"/>
          <w:sz w:val="24"/>
          <w:szCs w:val="24"/>
        </w:rPr>
        <w:lastRenderedPageBreak/>
        <w:t>момент зачисления для обучения по программе подготовки научных и научно-педагогических кадров, для которых работа в университете является основной, при соблюдении гражданином обязательств по договору</w:t>
      </w:r>
      <w:r w:rsidRPr="008F112B">
        <w:rPr>
          <w:rFonts w:ascii="Times New Roman" w:hAnsi="Times New Roman" w:cs="Times New Roman"/>
          <w:sz w:val="24"/>
          <w:szCs w:val="24"/>
        </w:rPr>
        <w:t>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– ежегодное финансирование (в пределах 50 000 (пятидесяти тысяч) рублей) очного участия во всероссийских (международных) конференциях с докладом для сотрудников Тольяттинского государственного университета по основному месту работы, в возрасте до 30 лет на момент зачисления для обучения по программе подготовки научных и научно-педагогических кадров в аспирантуре.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3. В период осуществления трудовой деятельности гражданину предоставляются меры социальной поддержки, социальные гарантии и выплаты, установленные локальными нормативными актами заказчика: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>в соответствии с Коллективным договором, Положением об оплате труда работников Тольяттинского государственного университета.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V. Требования к успеваемости гражданина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86"/>
      <w:bookmarkEnd w:id="4"/>
      <w:r w:rsidRPr="008F112B">
        <w:rPr>
          <w:rFonts w:ascii="Times New Roman" w:hAnsi="Times New Roman" w:cs="Times New Roman"/>
          <w:sz w:val="24"/>
          <w:szCs w:val="24"/>
        </w:rPr>
        <w:t>1. Требования к успеваемости гражданина (далее – требования к успеваемости) с указанием критериев их исполнения, в том числе в отношении отдельных дисциплин (модулей) и (или) практики: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– отсутствие по итогам промежуточной аттестации оценок «удовлетворительно» и «неудовлетворительно», отметок «не зачтено»;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– отсутствие академической задолженности;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– выполнение индивидуального плана работы </w:t>
      </w:r>
      <w:proofErr w:type="gramStart"/>
      <w:r w:rsidRPr="008F112B">
        <w:rPr>
          <w:rFonts w:ascii="Times New Roman" w:hAnsi="Times New Roman" w:cs="Times New Roman"/>
          <w:sz w:val="24"/>
          <w:szCs w:val="24"/>
        </w:rPr>
        <w:t>по научному</w:t>
      </w:r>
      <w:proofErr w:type="gramEnd"/>
      <w:r w:rsidRPr="008F112B">
        <w:rPr>
          <w:rFonts w:ascii="Times New Roman" w:hAnsi="Times New Roman" w:cs="Times New Roman"/>
          <w:sz w:val="24"/>
          <w:szCs w:val="24"/>
        </w:rPr>
        <w:t xml:space="preserve"> и образовательному компонентам в заданном объеме и в установленные сроки;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– </w:t>
      </w:r>
      <w:r w:rsidRPr="00E3117B">
        <w:rPr>
          <w:rFonts w:ascii="Times New Roman" w:hAnsi="Times New Roman" w:cs="Times New Roman"/>
          <w:sz w:val="24"/>
          <w:szCs w:val="24"/>
        </w:rPr>
        <w:t>наличие за каждый год обучения не менее 1 опубликованной научной статьи в журналах, входящих в перечень рецензируемых научных изданий (ВАК) рейтинга К1 или К2 по теме исследования с обязательным указанием в качестве места учебы/работы ФГБОУ ВО «Тольяттинский государственный университет», в том числе наличие за период обучения не менее одной опубликованной научной статьи в журналах Тольяттинского государственного университета (если тематика публикаций в издании соответствует научной специальности аспиранта)</w:t>
      </w:r>
      <w:r w:rsidRPr="008F112B">
        <w:rPr>
          <w:rFonts w:ascii="Times New Roman" w:hAnsi="Times New Roman" w:cs="Times New Roman"/>
          <w:sz w:val="24"/>
          <w:szCs w:val="24"/>
        </w:rPr>
        <w:t>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– осуществление апробации результатов научной (научно-исследовательской) деятельности, в том числе участие с докладами по тематике диссертационного исследования на российских и (или) международных конференциях и иных научных мероприятиях за период обучения;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– наличие положительного заключения Научно-технического совета ФГБОУ ВО «Тольяттинский государственный университет» о ходе выполнения научного компонента программы аспирантуры в соответствии с индивидуальным планом обучения на основе отчета, периодически представляемого аспирантом на заседании Научно-технического совета.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90"/>
      <w:bookmarkEnd w:id="5"/>
      <w:r w:rsidRPr="008F112B">
        <w:rPr>
          <w:rFonts w:ascii="Times New Roman" w:hAnsi="Times New Roman" w:cs="Times New Roman"/>
          <w:sz w:val="24"/>
          <w:szCs w:val="24"/>
        </w:rPr>
        <w:t xml:space="preserve">2. Порядок сокращения мер поддержки в случае невыполнения требований к успеваемости: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>выплаты прекращаются с первого числа месяца, следующего за месяцем получения оценки «удовлетворительно» во время прохождения промежуточной аттестации, или образования академической задолженности.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92"/>
      <w:bookmarkEnd w:id="6"/>
      <w:r w:rsidRPr="008F112B">
        <w:rPr>
          <w:rFonts w:ascii="Times New Roman" w:hAnsi="Times New Roman" w:cs="Times New Roman"/>
          <w:sz w:val="24"/>
          <w:szCs w:val="24"/>
        </w:rPr>
        <w:t xml:space="preserve">3. Условия и порядок восстановления мер поддержки: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Положением о стипендиальном обеспечении и материальной поддержке обучающихся Тольяттинского государственного университета. 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 xml:space="preserve">VI. Прохождение гражданином практической подготовки 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04"/>
      <w:bookmarkEnd w:id="7"/>
      <w:r w:rsidRPr="008F112B">
        <w:rPr>
          <w:rFonts w:ascii="Times New Roman" w:hAnsi="Times New Roman" w:cs="Times New Roman"/>
          <w:sz w:val="24"/>
          <w:szCs w:val="24"/>
        </w:rPr>
        <w:t xml:space="preserve">1. Гражданин будет проходить практическую подготовку: </w:t>
      </w:r>
      <w:r w:rsidRPr="008F112B">
        <w:rPr>
          <w:rFonts w:ascii="Times New Roman" w:hAnsi="Times New Roman" w:cs="Times New Roman"/>
          <w:sz w:val="24"/>
          <w:szCs w:val="24"/>
          <w:u w:val="single"/>
        </w:rPr>
        <w:t>производственную практику (педагогическую практику), производственную практику (научно-ис</w:t>
      </w:r>
      <w:r>
        <w:rPr>
          <w:rFonts w:ascii="Times New Roman" w:hAnsi="Times New Roman" w:cs="Times New Roman"/>
          <w:sz w:val="24"/>
          <w:szCs w:val="24"/>
          <w:u w:val="single"/>
        </w:rPr>
        <w:t>следовательскую практику)</w:t>
      </w:r>
      <w:r w:rsidRPr="008F1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left="36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  <w:vertAlign w:val="superscript"/>
        </w:rPr>
        <w:t>(виды, и (или) типы, и (или) наименования практики)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 в организации, которая является заказчиком по договору о целевом обучении.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lastRenderedPageBreak/>
        <w:t>2. В период прохождения практической подготовки гражданину будет предоставлено индивидуальное сопровождение представителем заказчика (наставником) (далее – сопровождение наставником).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VII. Права и обязанности заказчика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1. Заказчик обязан: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а) осуществить предоставление гражданину в период освоения основной образовательной программы мер поддержки, указанных в </w:t>
      </w:r>
      <w:hyperlink w:anchor="Par164" w:history="1">
        <w:r w:rsidRPr="008F112B">
          <w:rPr>
            <w:rFonts w:ascii="Times New Roman" w:hAnsi="Times New Roman" w:cs="Times New Roman"/>
            <w:sz w:val="24"/>
            <w:szCs w:val="24"/>
          </w:rPr>
          <w:t>пункте 1 раздела IV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б) осуществить трудоустройство гражданина на условиях, установленных </w:t>
      </w:r>
      <w:hyperlink w:anchor="Par95" w:history="1">
        <w:r w:rsidRPr="008F112B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w:anchor="Par95" w:history="1">
        <w:r w:rsidRPr="008F112B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г) информировать гражданина о сокращении мер поддержки при невыполнении им требований к успеваемости и о восстановлении мер поддержки;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д) осуществлять в соответствии с </w:t>
      </w:r>
      <w:hyperlink w:anchor="Par192" w:history="1">
        <w:r w:rsidRPr="008F112B">
          <w:rPr>
            <w:rFonts w:ascii="Times New Roman" w:hAnsi="Times New Roman" w:cs="Times New Roman"/>
            <w:sz w:val="24"/>
            <w:szCs w:val="24"/>
          </w:rPr>
          <w:t>пунктом 3 раздела V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е) </w:t>
      </w:r>
      <w:r>
        <w:rPr>
          <w:rFonts w:ascii="Times New Roman" w:hAnsi="Times New Roman" w:cs="Times New Roman"/>
          <w:sz w:val="24"/>
          <w:szCs w:val="24"/>
        </w:rPr>
        <w:t>обеспечить</w:t>
      </w:r>
      <w:r w:rsidRPr="008F112B">
        <w:rPr>
          <w:rFonts w:ascii="Times New Roman" w:hAnsi="Times New Roman" w:cs="Times New Roman"/>
          <w:sz w:val="24"/>
          <w:szCs w:val="24"/>
        </w:rPr>
        <w:t xml:space="preserve"> создание гражданину условий для прохождения практической подготовки в местах, определенных </w:t>
      </w:r>
      <w:hyperlink w:anchor="Par204" w:history="1">
        <w:r w:rsidRPr="008F112B">
          <w:rPr>
            <w:rFonts w:ascii="Times New Roman" w:hAnsi="Times New Roman" w:cs="Times New Roman"/>
            <w:sz w:val="24"/>
            <w:szCs w:val="24"/>
          </w:rPr>
          <w:t>пунктом 1 раздела VI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договора, в том числе предоставление гражданину сопровождения наставником;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ж)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2. Заказчик вправе: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а) в случае неисполнения гражданином требований к успеваемости, установленных </w:t>
      </w:r>
      <w:hyperlink w:anchor="Par186" w:history="1">
        <w:r w:rsidRPr="008F112B">
          <w:rPr>
            <w:rFonts w:ascii="Times New Roman" w:hAnsi="Times New Roman" w:cs="Times New Roman"/>
            <w:sz w:val="24"/>
            <w:szCs w:val="24"/>
          </w:rPr>
          <w:t>пунктом 1 раздела V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договора, сократить предоставление гражданину мер поддержки в соответствии с </w:t>
      </w:r>
      <w:hyperlink w:anchor="Par190" w:history="1">
        <w:r w:rsidRPr="008F112B">
          <w:rPr>
            <w:rFonts w:ascii="Times New Roman" w:hAnsi="Times New Roman" w:cs="Times New Roman"/>
            <w:sz w:val="24"/>
            <w:szCs w:val="24"/>
          </w:rPr>
          <w:t>пунктом 2 раздела V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VIII. Права и обязанности гражданина</w:t>
      </w:r>
    </w:p>
    <w:p w:rsidR="009B5726" w:rsidRPr="008F112B" w:rsidRDefault="009B5726" w:rsidP="009B572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Гражданин обязан: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а) освоить основную образовательную программу в соответствии с характеристиками обучения, установленными </w:t>
      </w:r>
      <w:hyperlink w:anchor="Par58" w:history="1">
        <w:r w:rsidRPr="008F112B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б)  пройти практическую подготовку в местах, определенных </w:t>
      </w:r>
      <w:hyperlink w:anchor="Par204" w:history="1">
        <w:r w:rsidRPr="008F112B">
          <w:rPr>
            <w:rFonts w:ascii="Times New Roman" w:hAnsi="Times New Roman" w:cs="Times New Roman"/>
            <w:sz w:val="24"/>
            <w:szCs w:val="24"/>
          </w:rPr>
          <w:t>пунктом 1 раздела VI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w:anchor="Par95" w:history="1">
        <w:r w:rsidRPr="008F112B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г) получить положительное заключение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д) </w:t>
      </w:r>
      <w:r w:rsidRPr="00E3117B">
        <w:rPr>
          <w:rFonts w:ascii="Times New Roman" w:hAnsi="Times New Roman" w:cs="Times New Roman"/>
          <w:sz w:val="24"/>
          <w:szCs w:val="24"/>
        </w:rPr>
        <w:t>представить диссертацию на соискание ученой степени кандидата наук в совет по защите 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научных и научно-педагогических кадров в аспирантуре</w:t>
      </w:r>
      <w:r w:rsidRPr="008F112B">
        <w:rPr>
          <w:rFonts w:ascii="Times New Roman" w:hAnsi="Times New Roman" w:cs="Times New Roman"/>
          <w:sz w:val="24"/>
          <w:szCs w:val="24"/>
        </w:rPr>
        <w:t>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е) защитить диссертацию на соискание ученой степени кандидата наук по научной специальности, указанной в разделе </w:t>
      </w:r>
      <w:r w:rsidRPr="008F112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112B">
        <w:rPr>
          <w:rFonts w:ascii="Times New Roman" w:hAnsi="Times New Roman" w:cs="Times New Roman"/>
          <w:sz w:val="24"/>
          <w:szCs w:val="24"/>
        </w:rPr>
        <w:t xml:space="preserve"> п. 1 настоящего договора, в срок не позднее 1 (одного) года после окончания обучения в аспирантуре;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ж)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lastRenderedPageBreak/>
        <w:t>2. Гражданин вправе: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</w:t>
      </w:r>
      <w:hyperlink w:anchor="Par58" w:history="1">
        <w:r w:rsidRPr="008F112B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настоящего договора, при условии внесения соответствующих изменений в настоящий договор.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IX. Условия договора об оказании платных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:rsidR="009B5726" w:rsidRPr="008F112B" w:rsidRDefault="009B5726" w:rsidP="009B5726">
      <w:pPr>
        <w:pStyle w:val="ConsPlusNonformat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1. Стоимость услуг по настоящему договору составляет _____________ (________________) рублей.</w:t>
      </w:r>
    </w:p>
    <w:p w:rsidR="009B5726" w:rsidRPr="008F112B" w:rsidRDefault="009B5726" w:rsidP="009B5726">
      <w:pPr>
        <w:tabs>
          <w:tab w:val="left" w:pos="993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12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Увеличение стоимости обучения после заключения договора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Оплата стоимости обучения производится в размере 60% от стоимости обучения за счет собственных средств заказчика, в том числе средств, полученных от приносящей доход деятельности, добровольных пожертвований и целевых взносов физических и (или) юридических лиц и 40% за счет средств структурных подразделений заказчика, которые нуждаются в подготовке кадров высшей квалификации.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X. Ответственность сторон</w:t>
      </w:r>
    </w:p>
    <w:p w:rsidR="004A08A6" w:rsidRDefault="004A08A6" w:rsidP="004A08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A08A6" w:rsidRPr="008F112B" w:rsidRDefault="004A08A6" w:rsidP="004A08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r:id="rId10" w:history="1">
        <w:r w:rsidRPr="00A973C1">
          <w:t>разделом VII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r:id="rId11" w:history="1">
        <w:r w:rsidRPr="00A973C1">
          <w:t>разделом VII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:rsidR="004A08A6" w:rsidRPr="008F112B" w:rsidRDefault="004A08A6" w:rsidP="004A08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48"/>
      <w:bookmarkEnd w:id="8"/>
      <w:r>
        <w:rPr>
          <w:rFonts w:ascii="Times New Roman" w:hAnsi="Times New Roman" w:cs="Times New Roman"/>
          <w:sz w:val="24"/>
          <w:szCs w:val="24"/>
        </w:rPr>
        <w:t>3</w:t>
      </w:r>
      <w:r w:rsidRPr="008F112B">
        <w:rPr>
          <w:rFonts w:ascii="Times New Roman" w:hAnsi="Times New Roman" w:cs="Times New Roman"/>
          <w:sz w:val="24"/>
          <w:szCs w:val="24"/>
        </w:rPr>
        <w:t xml:space="preserve">. Гражданин, не исполнивший обязательства по освоению основной образовательной программы, защиты диссертации на соискание ученой степени кандидата наук по научной специальности, указанной в разделе </w:t>
      </w:r>
      <w:r w:rsidRPr="008F112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F112B">
        <w:rPr>
          <w:rFonts w:ascii="Times New Roman" w:hAnsi="Times New Roman" w:cs="Times New Roman"/>
          <w:sz w:val="24"/>
          <w:szCs w:val="24"/>
        </w:rPr>
        <w:t xml:space="preserve"> п. 1 нас</w:t>
      </w:r>
      <w:bookmarkStart w:id="9" w:name="_GoBack"/>
      <w:bookmarkEnd w:id="9"/>
      <w:r w:rsidRPr="008F112B">
        <w:rPr>
          <w:rFonts w:ascii="Times New Roman" w:hAnsi="Times New Roman" w:cs="Times New Roman"/>
          <w:sz w:val="24"/>
          <w:szCs w:val="24"/>
        </w:rPr>
        <w:t xml:space="preserve">тоящего договора, в срок не позднее 1 (одного) года после окончания обучения в аспирантуре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</w:t>
      </w:r>
      <w:hyperlink r:id="rId12" w:history="1">
        <w:r w:rsidRPr="008F112B">
          <w:rPr>
            <w:rFonts w:ascii="Times New Roman" w:hAnsi="Times New Roman" w:cs="Times New Roman"/>
            <w:sz w:val="24"/>
            <w:szCs w:val="24"/>
          </w:rPr>
          <w:t>разделом VII</w:t>
        </w:r>
      </w:hyperlink>
      <w:r w:rsidRPr="008F112B">
        <w:rPr>
          <w:rFonts w:ascii="Times New Roman" w:hAnsi="Times New Roman" w:cs="Times New Roman"/>
          <w:sz w:val="24"/>
          <w:szCs w:val="24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</w:p>
    <w:p w:rsidR="004A08A6" w:rsidRPr="008F112B" w:rsidRDefault="004A08A6" w:rsidP="004A08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49"/>
      <w:bookmarkEnd w:id="10"/>
      <w:r>
        <w:rPr>
          <w:rFonts w:ascii="Times New Roman" w:hAnsi="Times New Roman" w:cs="Times New Roman"/>
          <w:sz w:val="24"/>
          <w:szCs w:val="24"/>
        </w:rPr>
        <w:t>4</w:t>
      </w:r>
      <w:r w:rsidRPr="008F112B">
        <w:rPr>
          <w:rFonts w:ascii="Times New Roman" w:hAnsi="Times New Roman" w:cs="Times New Roman"/>
          <w:sz w:val="24"/>
          <w:szCs w:val="24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9B5726" w:rsidRPr="008F112B" w:rsidRDefault="004A08A6" w:rsidP="004A08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F112B">
        <w:rPr>
          <w:rFonts w:ascii="Times New Roman" w:hAnsi="Times New Roman" w:cs="Times New Roman"/>
          <w:sz w:val="24"/>
          <w:szCs w:val="24"/>
        </w:rPr>
        <w:t>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XI. Досрочное расторжение настоящего договора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1236A" wp14:editId="51E852E7">
                <wp:simplePos x="0" y="0"/>
                <wp:positionH relativeFrom="margin">
                  <wp:posOffset>194945</wp:posOffset>
                </wp:positionH>
                <wp:positionV relativeFrom="paragraph">
                  <wp:posOffset>52705</wp:posOffset>
                </wp:positionV>
                <wp:extent cx="85725" cy="762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F721F" id="Прямоугольник 2" o:spid="_x0000_s1026" style="position:absolute;margin-left:15.35pt;margin-top:4.15pt;width:6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" fillcolor="white [3201]" strokecolor="black [3200]" strokeweight="1pt">
                <w10:wrap anchorx="margin"/>
              </v:rect>
            </w:pict>
          </mc:Fallback>
        </mc:AlternateContent>
      </w:r>
      <w:r w:rsidRPr="008F112B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 досрочно по соглашению сторон </w:t>
      </w:r>
      <w:r w:rsidRPr="008F112B">
        <w:rPr>
          <w:rFonts w:ascii="Times New Roman" w:hAnsi="Times New Roman" w:cs="Times New Roman"/>
          <w:i/>
          <w:sz w:val="24"/>
          <w:szCs w:val="24"/>
        </w:rPr>
        <w:t>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</w:t>
      </w:r>
      <w:r w:rsidRPr="008F112B">
        <w:rPr>
          <w:rFonts w:ascii="Times New Roman" w:hAnsi="Times New Roman" w:cs="Times New Roman"/>
          <w:sz w:val="24"/>
          <w:szCs w:val="24"/>
        </w:rPr>
        <w:t>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14700" wp14:editId="09CDB819">
                <wp:simplePos x="0" y="0"/>
                <wp:positionH relativeFrom="margin">
                  <wp:posOffset>190500</wp:posOffset>
                </wp:positionH>
                <wp:positionV relativeFrom="paragraph">
                  <wp:posOffset>35560</wp:posOffset>
                </wp:positionV>
                <wp:extent cx="85725" cy="762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960F0" id="Прямоугольник 3" o:spid="_x0000_s1026" style="position:absolute;margin-left:15pt;margin-top:2.8pt;width:6.7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" fillcolor="white [3201]" strokecolor="black [3200]" strokeweight="1pt">
                <w10:wrap anchorx="margin"/>
              </v:rect>
            </w:pict>
          </mc:Fallback>
        </mc:AlternateContent>
      </w:r>
      <w:r w:rsidRPr="008F112B">
        <w:rPr>
          <w:rFonts w:ascii="Times New Roman" w:hAnsi="Times New Roman" w:cs="Times New Roman"/>
          <w:sz w:val="24"/>
          <w:szCs w:val="24"/>
        </w:rPr>
        <w:t xml:space="preserve">Настоящий договор не может быть расторгнут досрочно по соглашению сторон </w:t>
      </w:r>
      <w:r w:rsidRPr="008F112B">
        <w:rPr>
          <w:rFonts w:ascii="Times New Roman" w:hAnsi="Times New Roman" w:cs="Times New Roman"/>
          <w:i/>
          <w:sz w:val="24"/>
          <w:szCs w:val="24"/>
        </w:rPr>
        <w:t>(указывается в случае заключения договора о целевом обучении с гражданином, принятым на целевое обучение в пределах квоты)</w:t>
      </w:r>
      <w:r w:rsidRPr="008F112B">
        <w:rPr>
          <w:rFonts w:ascii="Times New Roman" w:hAnsi="Times New Roman" w:cs="Times New Roman"/>
          <w:sz w:val="24"/>
          <w:szCs w:val="24"/>
        </w:rPr>
        <w:t>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Настоящий договор досрочно расторгается в случаях, установленных законодательством Российской Федерации.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XII. Заключительные положения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1. Настоящий договор составлен в 2-х экземплярах, имеющих одинаковую силу, по одному экземпляру для каждой из сторон.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2. Настоящий договор вступает в силу с «__» ________ 20__ г., распространяет свое действие на отношения, возникшие с «_</w:t>
      </w:r>
      <w:proofErr w:type="gramStart"/>
      <w:r w:rsidRPr="008F112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F112B">
        <w:rPr>
          <w:rFonts w:ascii="Times New Roman" w:hAnsi="Times New Roman" w:cs="Times New Roman"/>
          <w:sz w:val="24"/>
          <w:szCs w:val="24"/>
        </w:rPr>
        <w:t>_____20__г.,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3. Внесение изменений в настоящий договор оформляется дополнительными соглашениями к нему.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12B">
        <w:rPr>
          <w:rFonts w:ascii="Times New Roman" w:hAnsi="Times New Roman" w:cs="Times New Roman"/>
          <w:b/>
          <w:sz w:val="24"/>
          <w:szCs w:val="24"/>
        </w:rPr>
        <w:t>XIII. Адреса и платежные реквизиты сторон</w:t>
      </w: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9"/>
      </w:tblGrid>
      <w:tr w:rsidR="009B5726" w:rsidRPr="008F112B" w:rsidTr="00500D87">
        <w:tc>
          <w:tcPr>
            <w:tcW w:w="5098" w:type="dxa"/>
          </w:tcPr>
          <w:p w:rsidR="009B5726" w:rsidRPr="008F112B" w:rsidRDefault="009B5726" w:rsidP="00500D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9" w:type="dxa"/>
          </w:tcPr>
          <w:p w:rsidR="009B5726" w:rsidRPr="008F112B" w:rsidRDefault="009B5726" w:rsidP="00500D87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</w:t>
            </w:r>
          </w:p>
        </w:tc>
      </w:tr>
      <w:tr w:rsidR="009B5726" w:rsidRPr="008F112B" w:rsidTr="00500D87">
        <w:tc>
          <w:tcPr>
            <w:tcW w:w="5098" w:type="dxa"/>
          </w:tcPr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«Тольяттинский государственный университет» 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Местонахождение: 445020, Самарская обл., г. Тольятти, ул. Белорусская, д. 14.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ИНН 6320013673 КПП 632401001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УФК по Самарской области (ТГУ, л/счет 20426X26790)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счёт: 03214643000000014200 в Отделении Самара Банка России/УФК по Самарской области г. Самара  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 xml:space="preserve">БИК 013601205; Корреспондентский счёт (ЕКС): 40102810545370000036 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 xml:space="preserve">ОКПО 55914968; ОКТМО 36740000 ОКВЭД 85.22.; 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ОГРН 1036300997567; ОКОНХ 92110</w:t>
            </w:r>
          </w:p>
        </w:tc>
        <w:tc>
          <w:tcPr>
            <w:tcW w:w="5099" w:type="dxa"/>
          </w:tcPr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ФИО___________________________________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 ______№_________ выдан «__</w:t>
            </w:r>
            <w:proofErr w:type="gramStart"/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8F112B">
              <w:rPr>
                <w:rFonts w:ascii="Times New Roman" w:hAnsi="Times New Roman" w:cs="Times New Roman"/>
                <w:sz w:val="24"/>
                <w:szCs w:val="24"/>
              </w:rPr>
              <w:t xml:space="preserve">__________г. _________________ ________________________________________________________________________________ 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Место регистрации _______________________ ________________________________________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____________________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26" w:rsidRPr="008F112B" w:rsidTr="00500D87">
        <w:tc>
          <w:tcPr>
            <w:tcW w:w="5098" w:type="dxa"/>
          </w:tcPr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 xml:space="preserve">Ректор ____________________ М.М. </w:t>
            </w:r>
            <w:proofErr w:type="spellStart"/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Криштал</w:t>
            </w:r>
            <w:proofErr w:type="spellEnd"/>
          </w:p>
        </w:tc>
        <w:tc>
          <w:tcPr>
            <w:tcW w:w="5099" w:type="dxa"/>
          </w:tcPr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726" w:rsidRPr="008F112B" w:rsidRDefault="009B5726" w:rsidP="00500D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12B">
              <w:rPr>
                <w:rFonts w:ascii="Times New Roman" w:hAnsi="Times New Roman" w:cs="Times New Roman"/>
                <w:sz w:val="24"/>
                <w:szCs w:val="24"/>
              </w:rPr>
              <w:t>______________________(_________________)</w:t>
            </w:r>
          </w:p>
        </w:tc>
      </w:tr>
    </w:tbl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5726" w:rsidRPr="008F112B" w:rsidRDefault="009B5726" w:rsidP="009B57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 xml:space="preserve">           М.П.</w:t>
      </w:r>
    </w:p>
    <w:p w:rsidR="009B5726" w:rsidRPr="00B00B0B" w:rsidRDefault="009B5726" w:rsidP="009B57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112B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8F112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F112B">
        <w:rPr>
          <w:rFonts w:ascii="Times New Roman" w:hAnsi="Times New Roman" w:cs="Times New Roman"/>
          <w:sz w:val="24"/>
          <w:szCs w:val="24"/>
        </w:rPr>
        <w:t>______________20___г.                                   «___</w:t>
      </w:r>
      <w:proofErr w:type="gramStart"/>
      <w:r w:rsidRPr="008F112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F112B">
        <w:rPr>
          <w:rFonts w:ascii="Times New Roman" w:hAnsi="Times New Roman" w:cs="Times New Roman"/>
          <w:sz w:val="24"/>
          <w:szCs w:val="24"/>
        </w:rPr>
        <w:t>______________20___г.</w:t>
      </w:r>
    </w:p>
    <w:p w:rsidR="009B5726" w:rsidRDefault="009B5726" w:rsidP="009B57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B5726" w:rsidRDefault="009B5726" w:rsidP="009B57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7349" w:rsidRPr="001B3F16" w:rsidRDefault="00D67349" w:rsidP="009B5726">
      <w:pPr>
        <w:rPr>
          <w:lang w:val="en-US"/>
        </w:rPr>
      </w:pPr>
    </w:p>
    <w:sectPr w:rsidR="00D67349" w:rsidRPr="001B3F16" w:rsidSect="00587067"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263E"/>
    <w:multiLevelType w:val="hybridMultilevel"/>
    <w:tmpl w:val="B066D812"/>
    <w:lvl w:ilvl="0" w:tplc="E990E0F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FF0AFF"/>
    <w:multiLevelType w:val="hybridMultilevel"/>
    <w:tmpl w:val="F68E46F0"/>
    <w:lvl w:ilvl="0" w:tplc="32462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C86741"/>
    <w:multiLevelType w:val="hybridMultilevel"/>
    <w:tmpl w:val="08002596"/>
    <w:lvl w:ilvl="0" w:tplc="36828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B72194"/>
    <w:multiLevelType w:val="multilevel"/>
    <w:tmpl w:val="82B24BF0"/>
    <w:lvl w:ilvl="0">
      <w:start w:val="9"/>
      <w:numFmt w:val="decimal"/>
      <w:lvlText w:val="%1"/>
      <w:lvlJc w:val="left"/>
      <w:pPr>
        <w:ind w:left="810" w:hanging="27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810" w:hanging="27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815" w:hanging="2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13" w:hanging="2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11" w:hanging="2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09" w:hanging="2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07" w:hanging="2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05" w:hanging="2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03" w:hanging="271"/>
      </w:pPr>
      <w:rPr>
        <w:rFonts w:hint="default"/>
        <w:lang w:val="ru-RU" w:eastAsia="ru-RU" w:bidi="ru-RU"/>
      </w:rPr>
    </w:lvl>
  </w:abstractNum>
  <w:abstractNum w:abstractNumId="4" w15:restartNumberingAfterBreak="0">
    <w:nsid w:val="7AA841ED"/>
    <w:multiLevelType w:val="hybridMultilevel"/>
    <w:tmpl w:val="F20C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F9"/>
    <w:rsid w:val="00021418"/>
    <w:rsid w:val="00057B3F"/>
    <w:rsid w:val="00087E50"/>
    <w:rsid w:val="000D18DB"/>
    <w:rsid w:val="001338F9"/>
    <w:rsid w:val="001454FF"/>
    <w:rsid w:val="00156398"/>
    <w:rsid w:val="00160D91"/>
    <w:rsid w:val="001B3F16"/>
    <w:rsid w:val="001F157A"/>
    <w:rsid w:val="00223E23"/>
    <w:rsid w:val="002D4D6C"/>
    <w:rsid w:val="00306435"/>
    <w:rsid w:val="00327A31"/>
    <w:rsid w:val="003E7D4D"/>
    <w:rsid w:val="00421CD9"/>
    <w:rsid w:val="0042473A"/>
    <w:rsid w:val="00437D01"/>
    <w:rsid w:val="00437E25"/>
    <w:rsid w:val="0045413C"/>
    <w:rsid w:val="004A08A6"/>
    <w:rsid w:val="004A3296"/>
    <w:rsid w:val="005011CC"/>
    <w:rsid w:val="0053073C"/>
    <w:rsid w:val="005308A5"/>
    <w:rsid w:val="00587067"/>
    <w:rsid w:val="005949CB"/>
    <w:rsid w:val="005952E3"/>
    <w:rsid w:val="005B4825"/>
    <w:rsid w:val="005B7369"/>
    <w:rsid w:val="005D6535"/>
    <w:rsid w:val="00674898"/>
    <w:rsid w:val="006A7484"/>
    <w:rsid w:val="00712BA9"/>
    <w:rsid w:val="00753A69"/>
    <w:rsid w:val="0077724B"/>
    <w:rsid w:val="007C398E"/>
    <w:rsid w:val="007C5A8B"/>
    <w:rsid w:val="007F3F2C"/>
    <w:rsid w:val="007F6A3D"/>
    <w:rsid w:val="007F6C5E"/>
    <w:rsid w:val="00810E73"/>
    <w:rsid w:val="00816795"/>
    <w:rsid w:val="0083306A"/>
    <w:rsid w:val="00840B79"/>
    <w:rsid w:val="008621BD"/>
    <w:rsid w:val="00875D0D"/>
    <w:rsid w:val="00891264"/>
    <w:rsid w:val="008D0B82"/>
    <w:rsid w:val="008F112B"/>
    <w:rsid w:val="00925C49"/>
    <w:rsid w:val="00936CDD"/>
    <w:rsid w:val="0095244D"/>
    <w:rsid w:val="00956C4B"/>
    <w:rsid w:val="009B5726"/>
    <w:rsid w:val="009D2F6F"/>
    <w:rsid w:val="009F0887"/>
    <w:rsid w:val="009F3030"/>
    <w:rsid w:val="00A46773"/>
    <w:rsid w:val="00A7626C"/>
    <w:rsid w:val="00A86688"/>
    <w:rsid w:val="00AC4444"/>
    <w:rsid w:val="00AE2AE4"/>
    <w:rsid w:val="00AF5138"/>
    <w:rsid w:val="00B00218"/>
    <w:rsid w:val="00B00B0B"/>
    <w:rsid w:val="00B062F8"/>
    <w:rsid w:val="00B1376F"/>
    <w:rsid w:val="00B16C45"/>
    <w:rsid w:val="00B26D1F"/>
    <w:rsid w:val="00B356BA"/>
    <w:rsid w:val="00BF3A5B"/>
    <w:rsid w:val="00C166E4"/>
    <w:rsid w:val="00C43030"/>
    <w:rsid w:val="00C4786C"/>
    <w:rsid w:val="00C51A05"/>
    <w:rsid w:val="00C57E94"/>
    <w:rsid w:val="00CA2AF1"/>
    <w:rsid w:val="00CB7116"/>
    <w:rsid w:val="00CE1C21"/>
    <w:rsid w:val="00CE534E"/>
    <w:rsid w:val="00CF258D"/>
    <w:rsid w:val="00CF71E4"/>
    <w:rsid w:val="00D56CBD"/>
    <w:rsid w:val="00D67349"/>
    <w:rsid w:val="00D709E2"/>
    <w:rsid w:val="00D85B4C"/>
    <w:rsid w:val="00D90A4A"/>
    <w:rsid w:val="00E01837"/>
    <w:rsid w:val="00E321DD"/>
    <w:rsid w:val="00E473F3"/>
    <w:rsid w:val="00EB2529"/>
    <w:rsid w:val="00F0710A"/>
    <w:rsid w:val="00F14741"/>
    <w:rsid w:val="00F21687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B4578-BDEB-4940-B8A5-56505AD8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26"/>
  </w:style>
  <w:style w:type="paragraph" w:styleId="2">
    <w:name w:val="heading 2"/>
    <w:basedOn w:val="a"/>
    <w:link w:val="20"/>
    <w:uiPriority w:val="1"/>
    <w:qFormat/>
    <w:rsid w:val="00B062F8"/>
    <w:pPr>
      <w:widowControl w:val="0"/>
      <w:autoSpaceDE w:val="0"/>
      <w:autoSpaceDN w:val="0"/>
      <w:spacing w:after="0" w:line="240" w:lineRule="auto"/>
      <w:ind w:left="810" w:hanging="18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38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F2168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B062F8"/>
    <w:rPr>
      <w:rFonts w:ascii="Times New Roman" w:eastAsia="Times New Roman" w:hAnsi="Times New Roman" w:cs="Times New Roman"/>
      <w:b/>
      <w:bCs/>
      <w:sz w:val="18"/>
      <w:szCs w:val="1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062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062F8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18"/>
      <w:szCs w:val="1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B062F8"/>
    <w:rPr>
      <w:rFonts w:ascii="Times New Roman" w:eastAsia="Times New Roman" w:hAnsi="Times New Roman" w:cs="Times New Roman"/>
      <w:sz w:val="18"/>
      <w:szCs w:val="1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062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39"/>
    <w:rsid w:val="00D6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27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A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86&amp;dst=1003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586&amp;dst=100301" TargetMode="External"/><Relationship Id="rId12" Type="http://schemas.openxmlformats.org/officeDocument/2006/relationships/hyperlink" Target="https://login.consultant.ru/link/?req=doc&amp;base=LAW&amp;n=475586&amp;dst=1003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5586&amp;dst=100179" TargetMode="External"/><Relationship Id="rId11" Type="http://schemas.openxmlformats.org/officeDocument/2006/relationships/hyperlink" Target="https://login.consultant.ru/link/?req=doc&amp;base=LAW&amp;n=475586&amp;dst=1003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586&amp;dst=1003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586&amp;dst=1001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D9AB-702E-4F38-AFFA-FA9B416B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Киселева</dc:creator>
  <cp:keywords/>
  <dc:description/>
  <cp:lastModifiedBy>Татьяна Киселева</cp:lastModifiedBy>
  <cp:revision>6</cp:revision>
  <cp:lastPrinted>2025-10-02T05:17:00Z</cp:lastPrinted>
  <dcterms:created xsi:type="dcterms:W3CDTF">2025-10-02T07:02:00Z</dcterms:created>
  <dcterms:modified xsi:type="dcterms:W3CDTF">2025-10-17T11:24:00Z</dcterms:modified>
</cp:coreProperties>
</file>